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066" w:rsidRPr="00B300E8" w:rsidRDefault="00E75FA7" w:rsidP="00B300E8">
      <w:pPr>
        <w:spacing w:after="240"/>
        <w:jc w:val="center"/>
        <w:rPr>
          <w:rFonts w:ascii="Arial" w:hAnsi="Arial" w:cs="Arial"/>
          <w:b/>
          <w:sz w:val="32"/>
          <w:szCs w:val="32"/>
        </w:rPr>
      </w:pPr>
      <w:r w:rsidRPr="00B300E8">
        <w:rPr>
          <w:rFonts w:ascii="Arial" w:hAnsi="Arial" w:cs="Arial"/>
          <w:b/>
          <w:sz w:val="32"/>
          <w:szCs w:val="32"/>
        </w:rPr>
        <w:t>Módulo de Treinamento – Centro de Promoção</w:t>
      </w:r>
    </w:p>
    <w:p w:rsidR="00E75FA7" w:rsidRPr="00B300E8" w:rsidRDefault="00E75FA7" w:rsidP="00B300E8">
      <w:pPr>
        <w:spacing w:after="240"/>
        <w:jc w:val="both"/>
        <w:rPr>
          <w:rFonts w:ascii="Arial" w:hAnsi="Arial" w:cs="Arial"/>
        </w:rPr>
      </w:pPr>
      <w:r w:rsidRPr="00B300E8">
        <w:rPr>
          <w:rFonts w:ascii="Arial" w:hAnsi="Arial" w:cs="Arial"/>
        </w:rPr>
        <w:t>Atribuições da área:</w:t>
      </w:r>
    </w:p>
    <w:p w:rsidR="00E75FA7" w:rsidRPr="00B300E8" w:rsidRDefault="00E75FA7" w:rsidP="00B300E8">
      <w:pPr>
        <w:spacing w:after="240"/>
        <w:jc w:val="both"/>
        <w:rPr>
          <w:rFonts w:ascii="Arial" w:eastAsia="Calibri" w:hAnsi="Arial" w:cs="Arial"/>
        </w:rPr>
      </w:pPr>
      <w:r w:rsidRPr="00B300E8">
        <w:rPr>
          <w:rFonts w:ascii="Arial" w:eastAsia="Calibri" w:hAnsi="Arial" w:cs="Arial"/>
        </w:rPr>
        <w:t xml:space="preserve">Planejar, Coordenar, Orientar, e Controlar atividades relacionadas com </w:t>
      </w:r>
      <w:r w:rsidRPr="00B300E8">
        <w:rPr>
          <w:rFonts w:ascii="Arial" w:hAnsi="Arial" w:cs="Arial"/>
        </w:rPr>
        <w:t>a</w:t>
      </w:r>
      <w:r w:rsidRPr="00B300E8">
        <w:rPr>
          <w:rFonts w:ascii="Arial" w:eastAsia="Calibri" w:hAnsi="Arial" w:cs="Arial"/>
        </w:rPr>
        <w:t xml:space="preserve"> </w:t>
      </w:r>
      <w:r w:rsidRPr="00B300E8">
        <w:rPr>
          <w:rFonts w:ascii="Arial" w:hAnsi="Arial" w:cs="Arial"/>
        </w:rPr>
        <w:t>Evolução</w:t>
      </w:r>
      <w:r w:rsidRPr="00B300E8">
        <w:rPr>
          <w:rFonts w:ascii="Arial" w:eastAsia="Calibri" w:hAnsi="Arial" w:cs="Arial"/>
        </w:rPr>
        <w:t xml:space="preserve"> Funcional nos diversos regimes </w:t>
      </w:r>
      <w:proofErr w:type="spellStart"/>
      <w:r w:rsidRPr="00B300E8">
        <w:rPr>
          <w:rFonts w:ascii="Arial" w:eastAsia="Calibri" w:hAnsi="Arial" w:cs="Arial"/>
        </w:rPr>
        <w:t>retribuitórios</w:t>
      </w:r>
      <w:proofErr w:type="spellEnd"/>
      <w:r w:rsidRPr="00B300E8">
        <w:rPr>
          <w:rFonts w:ascii="Arial" w:eastAsia="Calibri" w:hAnsi="Arial" w:cs="Arial"/>
        </w:rPr>
        <w:t xml:space="preserve"> vigentes na SES;</w:t>
      </w:r>
    </w:p>
    <w:p w:rsidR="00E75FA7" w:rsidRPr="00B300E8" w:rsidRDefault="00E75FA7" w:rsidP="00B300E8">
      <w:pPr>
        <w:spacing w:after="240"/>
        <w:jc w:val="both"/>
        <w:rPr>
          <w:rFonts w:ascii="Arial" w:hAnsi="Arial" w:cs="Arial"/>
          <w:bCs/>
        </w:rPr>
      </w:pPr>
      <w:r w:rsidRPr="00B300E8">
        <w:rPr>
          <w:rFonts w:ascii="Arial" w:eastAsia="Calibri" w:hAnsi="Arial" w:cs="Arial"/>
          <w:bCs/>
        </w:rPr>
        <w:t>Coordenação das tarefas relacionadas ao Processo de Avaliação de De</w:t>
      </w:r>
      <w:r w:rsidRPr="00B300E8">
        <w:rPr>
          <w:rFonts w:ascii="Arial" w:hAnsi="Arial" w:cs="Arial"/>
          <w:bCs/>
        </w:rPr>
        <w:t xml:space="preserve">sempenho Individual </w:t>
      </w:r>
      <w:r w:rsidR="007758A4" w:rsidRPr="00B300E8">
        <w:rPr>
          <w:rFonts w:ascii="Arial" w:hAnsi="Arial" w:cs="Arial"/>
          <w:bCs/>
        </w:rPr>
        <w:t>na Secretaria de Estado da Saúde</w:t>
      </w:r>
    </w:p>
    <w:p w:rsidR="0085073B" w:rsidRPr="00B300E8" w:rsidRDefault="0085073B" w:rsidP="00B300E8">
      <w:pPr>
        <w:spacing w:after="240"/>
        <w:jc w:val="both"/>
        <w:rPr>
          <w:rFonts w:ascii="Arial" w:hAnsi="Arial" w:cs="Arial"/>
          <w:b/>
          <w:u w:val="single"/>
        </w:rPr>
      </w:pPr>
      <w:r w:rsidRPr="00B300E8">
        <w:rPr>
          <w:rFonts w:ascii="Arial" w:hAnsi="Arial" w:cs="Arial"/>
          <w:b/>
          <w:u w:val="single"/>
        </w:rPr>
        <w:t>Objetivo geral do treinamento</w:t>
      </w:r>
    </w:p>
    <w:p w:rsidR="0085073B" w:rsidRPr="00B300E8" w:rsidRDefault="0085073B" w:rsidP="00B300E8">
      <w:pPr>
        <w:spacing w:after="240"/>
        <w:jc w:val="both"/>
        <w:rPr>
          <w:rFonts w:ascii="Arial" w:hAnsi="Arial" w:cs="Arial"/>
        </w:rPr>
      </w:pPr>
      <w:r w:rsidRPr="00B300E8">
        <w:rPr>
          <w:rFonts w:ascii="Arial" w:hAnsi="Arial" w:cs="Arial"/>
        </w:rPr>
        <w:t xml:space="preserve">Transmitir e consolidar o conhecimento referente às áreas de atuação do Centro de Promoção, tanto na teoria quanto na prática, para a obtenção de melhores resultados e </w:t>
      </w:r>
      <w:proofErr w:type="gramStart"/>
      <w:r w:rsidRPr="00B300E8">
        <w:rPr>
          <w:rFonts w:ascii="Arial" w:hAnsi="Arial" w:cs="Arial"/>
        </w:rPr>
        <w:t>otimizar</w:t>
      </w:r>
      <w:proofErr w:type="gramEnd"/>
      <w:r w:rsidRPr="00B300E8">
        <w:rPr>
          <w:rFonts w:ascii="Arial" w:hAnsi="Arial" w:cs="Arial"/>
        </w:rPr>
        <w:t xml:space="preserve"> a produtividade dos subsetoriais de recursos humanos da SES.</w:t>
      </w:r>
    </w:p>
    <w:p w:rsidR="007758A4" w:rsidRPr="00B300E8" w:rsidRDefault="001157D1" w:rsidP="00B300E8">
      <w:pPr>
        <w:tabs>
          <w:tab w:val="num" w:pos="555"/>
        </w:tabs>
        <w:spacing w:after="240"/>
        <w:jc w:val="both"/>
        <w:rPr>
          <w:rFonts w:ascii="Arial" w:hAnsi="Arial" w:cs="Arial"/>
        </w:rPr>
      </w:pPr>
      <w:r w:rsidRPr="00B300E8">
        <w:rPr>
          <w:rFonts w:ascii="Arial" w:hAnsi="Arial" w:cs="Arial"/>
        </w:rPr>
        <w:t>Processos Vigentes</w:t>
      </w:r>
      <w:r w:rsidR="00DB4116" w:rsidRPr="00B300E8">
        <w:rPr>
          <w:rFonts w:ascii="Arial" w:hAnsi="Arial" w:cs="Arial"/>
        </w:rPr>
        <w:t>:</w:t>
      </w:r>
    </w:p>
    <w:p w:rsidR="001157D1" w:rsidRPr="00B300E8" w:rsidRDefault="004F76B8" w:rsidP="00B300E8">
      <w:pPr>
        <w:spacing w:after="240"/>
        <w:jc w:val="both"/>
        <w:rPr>
          <w:rFonts w:ascii="Arial" w:eastAsia="Calibri" w:hAnsi="Arial" w:cs="Arial"/>
        </w:rPr>
      </w:pPr>
      <w:r w:rsidRPr="00B300E8">
        <w:rPr>
          <w:rFonts w:ascii="Arial" w:eastAsia="Calibri" w:hAnsi="Arial" w:cs="Arial"/>
          <w:b/>
          <w:u w:val="single"/>
        </w:rPr>
        <w:t xml:space="preserve">I - </w:t>
      </w:r>
      <w:r w:rsidR="001157D1" w:rsidRPr="00B300E8">
        <w:rPr>
          <w:rFonts w:ascii="Arial" w:eastAsia="Calibri" w:hAnsi="Arial" w:cs="Arial"/>
          <w:b/>
          <w:u w:val="single"/>
        </w:rPr>
        <w:t>Avaliação de Desempenho</w:t>
      </w:r>
      <w:r w:rsidR="001157D1" w:rsidRPr="00B300E8">
        <w:rPr>
          <w:rFonts w:ascii="Arial" w:eastAsia="Calibri" w:hAnsi="Arial" w:cs="Arial"/>
        </w:rPr>
        <w:t>:</w:t>
      </w:r>
    </w:p>
    <w:p w:rsidR="001157D1" w:rsidRPr="00B300E8" w:rsidRDefault="001157D1" w:rsidP="00B300E8">
      <w:pPr>
        <w:spacing w:after="240"/>
        <w:jc w:val="both"/>
        <w:rPr>
          <w:rFonts w:ascii="Arial" w:eastAsia="Calibri" w:hAnsi="Arial" w:cs="Arial"/>
        </w:rPr>
      </w:pPr>
      <w:r w:rsidRPr="00B300E8">
        <w:rPr>
          <w:rFonts w:ascii="Arial" w:eastAsia="Calibri" w:hAnsi="Arial" w:cs="Arial"/>
        </w:rPr>
        <w:t xml:space="preserve">. Lei 1080/2008, regulamentada pelo Decreto </w:t>
      </w:r>
      <w:proofErr w:type="gramStart"/>
      <w:r w:rsidRPr="00B300E8">
        <w:rPr>
          <w:rFonts w:ascii="Arial" w:eastAsia="Calibri" w:hAnsi="Arial" w:cs="Arial"/>
        </w:rPr>
        <w:t>57782/2012</w:t>
      </w:r>
      <w:proofErr w:type="gramEnd"/>
    </w:p>
    <w:p w:rsidR="001157D1" w:rsidRPr="00B300E8" w:rsidRDefault="001157D1" w:rsidP="00B300E8">
      <w:pPr>
        <w:spacing w:after="240"/>
        <w:jc w:val="both"/>
        <w:rPr>
          <w:rFonts w:ascii="Arial" w:eastAsia="Calibri" w:hAnsi="Arial" w:cs="Arial"/>
        </w:rPr>
      </w:pPr>
      <w:r w:rsidRPr="00B300E8">
        <w:rPr>
          <w:rFonts w:ascii="Arial" w:eastAsia="Calibri" w:hAnsi="Arial" w:cs="Arial"/>
        </w:rPr>
        <w:t xml:space="preserve">. Lei 1157/2011, regulamentada pelo Decreto 57884/2012. </w:t>
      </w:r>
    </w:p>
    <w:p w:rsidR="001157D1" w:rsidRPr="00B300E8" w:rsidRDefault="001157D1" w:rsidP="00B300E8">
      <w:pPr>
        <w:tabs>
          <w:tab w:val="num" w:pos="555"/>
        </w:tabs>
        <w:spacing w:after="240"/>
        <w:jc w:val="both"/>
        <w:rPr>
          <w:rFonts w:ascii="Arial" w:eastAsia="Calibri" w:hAnsi="Arial" w:cs="Arial"/>
          <w:b/>
          <w:u w:val="single"/>
        </w:rPr>
      </w:pPr>
      <w:r w:rsidRPr="00B300E8">
        <w:rPr>
          <w:rFonts w:ascii="Arial" w:eastAsia="Calibri" w:hAnsi="Arial" w:cs="Arial"/>
        </w:rPr>
        <w:t xml:space="preserve">. Lei 1193/2013, </w:t>
      </w:r>
      <w:r w:rsidRPr="00B300E8">
        <w:rPr>
          <w:rFonts w:ascii="Arial" w:hAnsi="Arial" w:cs="Arial"/>
        </w:rPr>
        <w:t xml:space="preserve">aguardando </w:t>
      </w:r>
      <w:proofErr w:type="gramStart"/>
      <w:r w:rsidRPr="00B300E8">
        <w:rPr>
          <w:rFonts w:ascii="Arial" w:hAnsi="Arial" w:cs="Arial"/>
        </w:rPr>
        <w:t>regulamentação</w:t>
      </w:r>
      <w:proofErr w:type="gramEnd"/>
    </w:p>
    <w:p w:rsidR="00E75FA7" w:rsidRPr="00B300E8" w:rsidRDefault="004F76B8" w:rsidP="00B300E8">
      <w:pPr>
        <w:tabs>
          <w:tab w:val="num" w:pos="555"/>
        </w:tabs>
        <w:spacing w:after="240"/>
        <w:jc w:val="both"/>
        <w:rPr>
          <w:rFonts w:ascii="Arial" w:eastAsia="Calibri" w:hAnsi="Arial" w:cs="Arial"/>
        </w:rPr>
      </w:pPr>
      <w:r w:rsidRPr="00B300E8">
        <w:rPr>
          <w:rFonts w:ascii="Arial" w:eastAsia="Calibri" w:hAnsi="Arial" w:cs="Arial"/>
          <w:b/>
          <w:u w:val="single"/>
        </w:rPr>
        <w:t xml:space="preserve">II - </w:t>
      </w:r>
      <w:r w:rsidR="00E75FA7" w:rsidRPr="00B300E8">
        <w:rPr>
          <w:rFonts w:ascii="Arial" w:eastAsia="Calibri" w:hAnsi="Arial" w:cs="Arial"/>
          <w:b/>
          <w:u w:val="single"/>
        </w:rPr>
        <w:t>Progressão</w:t>
      </w:r>
      <w:r w:rsidR="00E75FA7" w:rsidRPr="00B300E8">
        <w:rPr>
          <w:rFonts w:ascii="Arial" w:eastAsia="Calibri" w:hAnsi="Arial" w:cs="Arial"/>
        </w:rPr>
        <w:t>:</w:t>
      </w:r>
    </w:p>
    <w:p w:rsidR="00E75FA7" w:rsidRPr="00B300E8" w:rsidRDefault="00E75FA7" w:rsidP="00B300E8">
      <w:pPr>
        <w:spacing w:after="240"/>
        <w:jc w:val="both"/>
        <w:rPr>
          <w:rFonts w:ascii="Arial" w:eastAsia="Calibri" w:hAnsi="Arial" w:cs="Arial"/>
        </w:rPr>
      </w:pPr>
      <w:r w:rsidRPr="00B300E8">
        <w:rPr>
          <w:rFonts w:ascii="Arial" w:eastAsia="Calibri" w:hAnsi="Arial" w:cs="Arial"/>
        </w:rPr>
        <w:t xml:space="preserve">. Lei 1080/2008, regulamentada pelo Decreto </w:t>
      </w:r>
      <w:proofErr w:type="gramStart"/>
      <w:r w:rsidR="000769D8" w:rsidRPr="00B300E8">
        <w:rPr>
          <w:rFonts w:ascii="Arial" w:eastAsia="Calibri" w:hAnsi="Arial" w:cs="Arial"/>
        </w:rPr>
        <w:t>60545/2014</w:t>
      </w:r>
      <w:proofErr w:type="gramEnd"/>
    </w:p>
    <w:p w:rsidR="00E75FA7" w:rsidRPr="00B300E8" w:rsidRDefault="00E75FA7" w:rsidP="00B300E8">
      <w:pPr>
        <w:spacing w:after="240"/>
        <w:jc w:val="both"/>
        <w:rPr>
          <w:rFonts w:ascii="Arial" w:eastAsia="Calibri" w:hAnsi="Arial" w:cs="Arial"/>
        </w:rPr>
      </w:pPr>
      <w:r w:rsidRPr="00B300E8">
        <w:rPr>
          <w:rFonts w:ascii="Arial" w:eastAsia="Calibri" w:hAnsi="Arial" w:cs="Arial"/>
        </w:rPr>
        <w:t>. Lei 1157/2011, regulam</w:t>
      </w:r>
      <w:r w:rsidR="0085073B" w:rsidRPr="00B300E8">
        <w:rPr>
          <w:rFonts w:ascii="Arial" w:eastAsia="Calibri" w:hAnsi="Arial" w:cs="Arial"/>
        </w:rPr>
        <w:t xml:space="preserve">entada pelo Decreto </w:t>
      </w:r>
      <w:proofErr w:type="gramStart"/>
      <w:r w:rsidR="0085073B" w:rsidRPr="00B300E8">
        <w:rPr>
          <w:rFonts w:ascii="Arial" w:eastAsia="Calibri" w:hAnsi="Arial" w:cs="Arial"/>
        </w:rPr>
        <w:t>57884/2012</w:t>
      </w:r>
      <w:proofErr w:type="gramEnd"/>
    </w:p>
    <w:p w:rsidR="001157D1" w:rsidRPr="00B300E8" w:rsidRDefault="004F76B8" w:rsidP="00B300E8">
      <w:pPr>
        <w:tabs>
          <w:tab w:val="num" w:pos="555"/>
        </w:tabs>
        <w:spacing w:after="240"/>
        <w:jc w:val="both"/>
        <w:rPr>
          <w:rFonts w:ascii="Arial" w:eastAsia="Calibri" w:hAnsi="Arial" w:cs="Arial"/>
        </w:rPr>
      </w:pPr>
      <w:r w:rsidRPr="00B300E8">
        <w:rPr>
          <w:rFonts w:ascii="Arial" w:eastAsia="Calibri" w:hAnsi="Arial" w:cs="Arial"/>
          <w:b/>
          <w:u w:val="single"/>
        </w:rPr>
        <w:t xml:space="preserve">III - </w:t>
      </w:r>
      <w:r w:rsidR="001157D1" w:rsidRPr="00B300E8">
        <w:rPr>
          <w:rFonts w:ascii="Arial" w:eastAsia="Calibri" w:hAnsi="Arial" w:cs="Arial"/>
          <w:b/>
          <w:u w:val="single"/>
        </w:rPr>
        <w:t>Promoção</w:t>
      </w:r>
      <w:r w:rsidR="001157D1" w:rsidRPr="00B300E8">
        <w:rPr>
          <w:rFonts w:ascii="Arial" w:eastAsia="Calibri" w:hAnsi="Arial" w:cs="Arial"/>
        </w:rPr>
        <w:t>:</w:t>
      </w:r>
    </w:p>
    <w:p w:rsidR="001157D1" w:rsidRPr="00B300E8" w:rsidRDefault="001157D1" w:rsidP="00B300E8">
      <w:pPr>
        <w:spacing w:after="240"/>
        <w:jc w:val="both"/>
        <w:rPr>
          <w:rFonts w:ascii="Arial" w:eastAsia="Calibri" w:hAnsi="Arial" w:cs="Arial"/>
        </w:rPr>
      </w:pPr>
      <w:r w:rsidRPr="00B300E8">
        <w:rPr>
          <w:rFonts w:ascii="Arial" w:eastAsia="Calibri" w:hAnsi="Arial" w:cs="Arial"/>
        </w:rPr>
        <w:t>. Lei 540/88, regulamentada pelo Decreto 42250/97, retificado pelo Decreto 42419/97.</w:t>
      </w:r>
    </w:p>
    <w:p w:rsidR="001157D1" w:rsidRPr="00B300E8" w:rsidRDefault="001157D1" w:rsidP="00B300E8">
      <w:pPr>
        <w:spacing w:after="240"/>
        <w:jc w:val="both"/>
        <w:rPr>
          <w:rFonts w:ascii="Arial" w:eastAsia="Calibri" w:hAnsi="Arial" w:cs="Arial"/>
        </w:rPr>
      </w:pPr>
      <w:r w:rsidRPr="00B300E8">
        <w:rPr>
          <w:rFonts w:ascii="Arial" w:eastAsia="Calibri" w:hAnsi="Arial" w:cs="Arial"/>
        </w:rPr>
        <w:t>.Lei 661/91, regulamentada pelo Decreto 42827/98.</w:t>
      </w:r>
    </w:p>
    <w:p w:rsidR="001157D1" w:rsidRPr="00B300E8" w:rsidRDefault="001157D1" w:rsidP="00B300E8">
      <w:pPr>
        <w:spacing w:after="240"/>
        <w:jc w:val="both"/>
        <w:rPr>
          <w:rFonts w:ascii="Arial" w:eastAsia="Calibri" w:hAnsi="Arial" w:cs="Arial"/>
        </w:rPr>
      </w:pPr>
      <w:r w:rsidRPr="00B300E8">
        <w:rPr>
          <w:rFonts w:ascii="Arial" w:eastAsia="Calibri" w:hAnsi="Arial" w:cs="Arial"/>
        </w:rPr>
        <w:t>. Lei 662/91, regulamentada pelo Decreto 42828/98.</w:t>
      </w:r>
    </w:p>
    <w:p w:rsidR="001157D1" w:rsidRPr="00B300E8" w:rsidRDefault="001157D1" w:rsidP="00B300E8">
      <w:pPr>
        <w:spacing w:after="240"/>
        <w:jc w:val="both"/>
        <w:rPr>
          <w:rFonts w:ascii="Arial" w:hAnsi="Arial" w:cs="Arial"/>
        </w:rPr>
      </w:pPr>
      <w:r w:rsidRPr="00B300E8">
        <w:rPr>
          <w:rFonts w:ascii="Arial" w:eastAsia="Calibri" w:hAnsi="Arial" w:cs="Arial"/>
        </w:rPr>
        <w:t xml:space="preserve">. Lei 1080/2008, regulamentada pelo decreto </w:t>
      </w:r>
      <w:proofErr w:type="gramStart"/>
      <w:r w:rsidRPr="00B300E8">
        <w:rPr>
          <w:rFonts w:ascii="Arial" w:eastAsia="Calibri" w:hAnsi="Arial" w:cs="Arial"/>
        </w:rPr>
        <w:t>54779/2009</w:t>
      </w:r>
      <w:proofErr w:type="gramEnd"/>
    </w:p>
    <w:p w:rsidR="001157D1" w:rsidRPr="00B300E8" w:rsidRDefault="001157D1" w:rsidP="00B300E8">
      <w:pPr>
        <w:spacing w:after="240"/>
        <w:jc w:val="both"/>
        <w:rPr>
          <w:rFonts w:ascii="Arial" w:eastAsia="Calibri" w:hAnsi="Arial" w:cs="Arial"/>
        </w:rPr>
      </w:pPr>
      <w:r w:rsidRPr="00B300E8">
        <w:rPr>
          <w:rFonts w:ascii="Arial" w:eastAsia="Calibri" w:hAnsi="Arial" w:cs="Arial"/>
        </w:rPr>
        <w:t xml:space="preserve">. Lei 1157/2011, regulamentada pelo decreto </w:t>
      </w:r>
      <w:proofErr w:type="gramStart"/>
      <w:r w:rsidRPr="00B300E8">
        <w:rPr>
          <w:rFonts w:ascii="Arial" w:eastAsia="Calibri" w:hAnsi="Arial" w:cs="Arial"/>
        </w:rPr>
        <w:t>54883/2012</w:t>
      </w:r>
      <w:proofErr w:type="gramEnd"/>
    </w:p>
    <w:p w:rsidR="001157D1" w:rsidRPr="00B300E8" w:rsidRDefault="001157D1" w:rsidP="00B300E8">
      <w:pPr>
        <w:spacing w:after="240"/>
        <w:jc w:val="both"/>
        <w:rPr>
          <w:rFonts w:ascii="Arial" w:eastAsia="Calibri" w:hAnsi="Arial" w:cs="Arial"/>
        </w:rPr>
      </w:pPr>
      <w:r w:rsidRPr="00B300E8">
        <w:rPr>
          <w:rFonts w:ascii="Arial" w:eastAsia="Calibri" w:hAnsi="Arial" w:cs="Arial"/>
        </w:rPr>
        <w:t xml:space="preserve">. LC 1193/2013, </w:t>
      </w:r>
      <w:r w:rsidRPr="00B300E8">
        <w:rPr>
          <w:rFonts w:ascii="Arial" w:hAnsi="Arial" w:cs="Arial"/>
        </w:rPr>
        <w:t xml:space="preserve">aguardando </w:t>
      </w:r>
      <w:proofErr w:type="gramStart"/>
      <w:r w:rsidRPr="00B300E8">
        <w:rPr>
          <w:rFonts w:ascii="Arial" w:hAnsi="Arial" w:cs="Arial"/>
        </w:rPr>
        <w:t>regulamentação</w:t>
      </w:r>
      <w:proofErr w:type="gramEnd"/>
    </w:p>
    <w:p w:rsidR="00BE0F7A" w:rsidRDefault="00BE0F7A" w:rsidP="00BE0F7A"/>
    <w:p w:rsidR="00E75FA7" w:rsidRDefault="00E75FA7" w:rsidP="00E75FA7"/>
    <w:p w:rsidR="004F76B8" w:rsidRPr="00E75FA7" w:rsidRDefault="004F76B8" w:rsidP="00E75FA7"/>
    <w:sectPr w:rsidR="004F76B8" w:rsidRPr="00E75FA7" w:rsidSect="00B5206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8E549E"/>
    <w:multiLevelType w:val="hybridMultilevel"/>
    <w:tmpl w:val="3A86891A"/>
    <w:lvl w:ilvl="0" w:tplc="383CB788">
      <w:numFmt w:val="bullet"/>
      <w:lvlText w:val="-"/>
      <w:lvlJc w:val="left"/>
      <w:pPr>
        <w:tabs>
          <w:tab w:val="num" w:pos="555"/>
        </w:tabs>
        <w:ind w:left="555" w:hanging="360"/>
      </w:pPr>
      <w:rPr>
        <w:rFonts w:ascii="Times New Roman" w:eastAsia="Times New Roman" w:hAnsi="Times New Roman" w:cs="Times New Roman" w:hint="default"/>
        <w:b/>
      </w:rPr>
    </w:lvl>
    <w:lvl w:ilvl="1" w:tplc="0416000B">
      <w:start w:val="1"/>
      <w:numFmt w:val="bullet"/>
      <w:lvlText w:val=""/>
      <w:lvlJc w:val="left"/>
      <w:pPr>
        <w:tabs>
          <w:tab w:val="num" w:pos="1275"/>
        </w:tabs>
        <w:ind w:left="1275" w:hanging="360"/>
      </w:pPr>
      <w:rPr>
        <w:rFonts w:ascii="Wingdings" w:hAnsi="Wingdings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995"/>
        </w:tabs>
        <w:ind w:left="199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715"/>
        </w:tabs>
        <w:ind w:left="271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435"/>
        </w:tabs>
        <w:ind w:left="343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155"/>
        </w:tabs>
        <w:ind w:left="415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875"/>
        </w:tabs>
        <w:ind w:left="487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595"/>
        </w:tabs>
        <w:ind w:left="559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315"/>
        </w:tabs>
        <w:ind w:left="6315" w:hanging="360"/>
      </w:pPr>
      <w:rPr>
        <w:rFonts w:ascii="Wingdings" w:hAnsi="Wingdings" w:hint="default"/>
      </w:rPr>
    </w:lvl>
  </w:abstractNum>
  <w:abstractNum w:abstractNumId="1">
    <w:nsid w:val="5D3050DC"/>
    <w:multiLevelType w:val="multilevel"/>
    <w:tmpl w:val="A48C218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66C25C96"/>
    <w:multiLevelType w:val="hybridMultilevel"/>
    <w:tmpl w:val="001C9E90"/>
    <w:lvl w:ilvl="0" w:tplc="7B1EB002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  <w:b/>
      </w:rPr>
    </w:lvl>
    <w:lvl w:ilvl="1" w:tplc="0416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">
    <w:nsid w:val="6BD7574D"/>
    <w:multiLevelType w:val="singleLevel"/>
    <w:tmpl w:val="B4FCC53A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75FA7"/>
    <w:rsid w:val="000745F0"/>
    <w:rsid w:val="000769D8"/>
    <w:rsid w:val="0010612E"/>
    <w:rsid w:val="001157D1"/>
    <w:rsid w:val="00150A9A"/>
    <w:rsid w:val="00303874"/>
    <w:rsid w:val="0042535D"/>
    <w:rsid w:val="00460863"/>
    <w:rsid w:val="004B5B5C"/>
    <w:rsid w:val="004D1F06"/>
    <w:rsid w:val="004F76B8"/>
    <w:rsid w:val="005A01C1"/>
    <w:rsid w:val="005F40C9"/>
    <w:rsid w:val="00705E09"/>
    <w:rsid w:val="00717F87"/>
    <w:rsid w:val="007758A4"/>
    <w:rsid w:val="0085073B"/>
    <w:rsid w:val="008C0D59"/>
    <w:rsid w:val="009C1953"/>
    <w:rsid w:val="009C4036"/>
    <w:rsid w:val="009C7745"/>
    <w:rsid w:val="009F5AD1"/>
    <w:rsid w:val="00A146B2"/>
    <w:rsid w:val="00AE1C43"/>
    <w:rsid w:val="00B300E8"/>
    <w:rsid w:val="00B43B59"/>
    <w:rsid w:val="00B47FEC"/>
    <w:rsid w:val="00B52066"/>
    <w:rsid w:val="00BE0F7A"/>
    <w:rsid w:val="00C16D01"/>
    <w:rsid w:val="00C71211"/>
    <w:rsid w:val="00CB1DF7"/>
    <w:rsid w:val="00DB4116"/>
    <w:rsid w:val="00E75FA7"/>
    <w:rsid w:val="00E839F8"/>
    <w:rsid w:val="00E867FB"/>
    <w:rsid w:val="00EF6830"/>
    <w:rsid w:val="00F80610"/>
    <w:rsid w:val="00FB1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06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200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Tales Youssef Parreira</dc:creator>
  <cp:lastModifiedBy>Tales Youssef Parreira</cp:lastModifiedBy>
  <cp:revision>16</cp:revision>
  <dcterms:created xsi:type="dcterms:W3CDTF">2015-01-13T12:28:00Z</dcterms:created>
  <dcterms:modified xsi:type="dcterms:W3CDTF">2015-04-27T12:45:00Z</dcterms:modified>
</cp:coreProperties>
</file>